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FD" w:rsidRPr="00D13BFD" w:rsidRDefault="00894777" w:rsidP="00D13BFD">
      <w:pPr>
        <w:rPr>
          <w:szCs w:val="24"/>
        </w:rPr>
      </w:pPr>
      <w:r>
        <w:rPr>
          <w:szCs w:val="24"/>
        </w:rPr>
        <w:br/>
      </w:r>
      <w:r w:rsidR="00D13BFD" w:rsidRPr="00D13BFD">
        <w:rPr>
          <w:szCs w:val="24"/>
        </w:rPr>
        <w:t>STAROSTA NOWOTOMYSKI</w:t>
      </w:r>
    </w:p>
    <w:p w:rsidR="00D13BFD" w:rsidRPr="00D13BFD" w:rsidRDefault="00D13BFD" w:rsidP="00D13BFD">
      <w:pPr>
        <w:rPr>
          <w:szCs w:val="24"/>
        </w:rPr>
      </w:pPr>
      <w:r w:rsidRPr="00D13BFD">
        <w:rPr>
          <w:szCs w:val="24"/>
        </w:rPr>
        <w:t xml:space="preserve">            </w:t>
      </w:r>
      <w:proofErr w:type="gramStart"/>
      <w:r w:rsidRPr="00D13BFD">
        <w:rPr>
          <w:szCs w:val="24"/>
        </w:rPr>
        <w:t>ul</w:t>
      </w:r>
      <w:proofErr w:type="gramEnd"/>
      <w:r w:rsidRPr="00D13BFD">
        <w:rPr>
          <w:szCs w:val="24"/>
        </w:rPr>
        <w:t>. Poznańska 33</w:t>
      </w:r>
    </w:p>
    <w:p w:rsidR="00D13BFD" w:rsidRPr="00D13BFD" w:rsidRDefault="00D13BFD" w:rsidP="00D13BFD">
      <w:pPr>
        <w:rPr>
          <w:szCs w:val="24"/>
        </w:rPr>
      </w:pPr>
      <w:r w:rsidRPr="00D13BFD">
        <w:rPr>
          <w:szCs w:val="24"/>
        </w:rPr>
        <w:t xml:space="preserve">    64-300 NOWY TOMYŚL</w:t>
      </w:r>
    </w:p>
    <w:p w:rsidR="00D13BFD" w:rsidRDefault="00D13BFD" w:rsidP="00044A75">
      <w:pPr>
        <w:jc w:val="both"/>
        <w:rPr>
          <w:sz w:val="22"/>
          <w:szCs w:val="22"/>
        </w:rPr>
      </w:pPr>
    </w:p>
    <w:p w:rsidR="00044A75" w:rsidRDefault="00383460" w:rsidP="00044A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Nowy Tomyśl, 3 lipca</w:t>
      </w:r>
      <w:r w:rsidR="00044A75">
        <w:rPr>
          <w:sz w:val="22"/>
          <w:szCs w:val="22"/>
        </w:rPr>
        <w:t xml:space="preserve"> 2019r.</w:t>
      </w:r>
    </w:p>
    <w:p w:rsidR="00044A75" w:rsidRDefault="00383460" w:rsidP="00044A75">
      <w:pPr>
        <w:rPr>
          <w:sz w:val="22"/>
          <w:szCs w:val="22"/>
        </w:rPr>
      </w:pPr>
      <w:r>
        <w:rPr>
          <w:sz w:val="22"/>
          <w:szCs w:val="22"/>
        </w:rPr>
        <w:t>RŚ.6233.7</w:t>
      </w:r>
      <w:r w:rsidR="00D64305">
        <w:rPr>
          <w:sz w:val="22"/>
          <w:szCs w:val="22"/>
        </w:rPr>
        <w:t>.2019</w:t>
      </w:r>
    </w:p>
    <w:p w:rsidR="00044A75" w:rsidRDefault="00044A75" w:rsidP="00044A75">
      <w:pPr>
        <w:jc w:val="center"/>
        <w:rPr>
          <w:b/>
          <w:sz w:val="22"/>
          <w:szCs w:val="22"/>
        </w:rPr>
      </w:pPr>
    </w:p>
    <w:p w:rsidR="00044A75" w:rsidRDefault="00044A75" w:rsidP="00044A75">
      <w:pPr>
        <w:jc w:val="center"/>
        <w:rPr>
          <w:b/>
          <w:sz w:val="28"/>
          <w:szCs w:val="28"/>
        </w:rPr>
      </w:pPr>
    </w:p>
    <w:p w:rsidR="00044A75" w:rsidRDefault="00044A75" w:rsidP="00044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E C Y Z J A</w:t>
      </w:r>
    </w:p>
    <w:p w:rsidR="00044A75" w:rsidRDefault="00044A75" w:rsidP="00044A75">
      <w:pPr>
        <w:jc w:val="center"/>
        <w:rPr>
          <w:b/>
          <w:sz w:val="20"/>
        </w:rPr>
      </w:pPr>
    </w:p>
    <w:p w:rsidR="00146F4A" w:rsidRDefault="00044A75" w:rsidP="00146F4A">
      <w:pPr>
        <w:spacing w:line="360" w:lineRule="auto"/>
        <w:jc w:val="both"/>
        <w:rPr>
          <w:rFonts w:eastAsia="Calibri"/>
          <w:spacing w:val="4"/>
          <w:szCs w:val="24"/>
        </w:rPr>
      </w:pPr>
      <w:r>
        <w:t>St</w:t>
      </w:r>
      <w:r w:rsidR="00146F4A">
        <w:t>arosta Nowotomyski na podstawie</w:t>
      </w:r>
      <w:r w:rsidR="00146F4A">
        <w:rPr>
          <w:rFonts w:eastAsia="Calibri"/>
          <w:spacing w:val="4"/>
          <w:szCs w:val="24"/>
        </w:rPr>
        <w:t xml:space="preserve"> </w:t>
      </w:r>
      <w:r>
        <w:t>art. 104 ustawy z dnia 14 czerwca 1960r. - Kodeks postępowania administracyjnego (Dz</w:t>
      </w:r>
      <w:r w:rsidR="00146F4A">
        <w:t xml:space="preserve">.U. z 2018r., poz. 2096 ze </w:t>
      </w:r>
      <w:proofErr w:type="gramStart"/>
      <w:r w:rsidR="00146F4A">
        <w:t xml:space="preserve">zm. </w:t>
      </w:r>
      <w:r>
        <w:t xml:space="preserve">) </w:t>
      </w:r>
      <w:proofErr w:type="gramEnd"/>
      <w:r w:rsidR="00146F4A" w:rsidRPr="00146F4A">
        <w:rPr>
          <w:rFonts w:eastAsia="Calibri"/>
          <w:spacing w:val="4"/>
          <w:szCs w:val="24"/>
        </w:rPr>
        <w:t xml:space="preserve">w związku z art. 48 </w:t>
      </w:r>
      <w:r w:rsidR="001953E0">
        <w:rPr>
          <w:rFonts w:eastAsia="Calibri"/>
          <w:spacing w:val="4"/>
          <w:szCs w:val="24"/>
        </w:rPr>
        <w:br/>
      </w:r>
      <w:r w:rsidR="00146F4A" w:rsidRPr="00146F4A">
        <w:rPr>
          <w:rFonts w:eastAsia="Calibri"/>
          <w:spacing w:val="4"/>
          <w:szCs w:val="24"/>
        </w:rPr>
        <w:t xml:space="preserve">pkt 2) ustawy z dnia 14 grudnia 2012r. o odpadach (Dz. U. </w:t>
      </w:r>
      <w:proofErr w:type="gramStart"/>
      <w:r w:rsidR="00146F4A" w:rsidRPr="00146F4A">
        <w:rPr>
          <w:rFonts w:eastAsia="Calibri"/>
          <w:spacing w:val="4"/>
          <w:szCs w:val="24"/>
        </w:rPr>
        <w:t>z</w:t>
      </w:r>
      <w:proofErr w:type="gramEnd"/>
      <w:r w:rsidR="00146F4A" w:rsidRPr="00146F4A">
        <w:rPr>
          <w:rFonts w:eastAsia="Calibri"/>
          <w:spacing w:val="4"/>
          <w:szCs w:val="24"/>
        </w:rPr>
        <w:t xml:space="preserve"> </w:t>
      </w:r>
      <w:r w:rsidR="00146F4A">
        <w:rPr>
          <w:rFonts w:eastAsia="Calibri"/>
          <w:spacing w:val="4"/>
          <w:szCs w:val="24"/>
        </w:rPr>
        <w:t>2019</w:t>
      </w:r>
      <w:r w:rsidR="00860FE8">
        <w:rPr>
          <w:rFonts w:eastAsia="Calibri"/>
          <w:spacing w:val="4"/>
          <w:szCs w:val="24"/>
        </w:rPr>
        <w:t>r., poz. 701</w:t>
      </w:r>
      <w:r w:rsidR="00146F4A" w:rsidRPr="00146F4A">
        <w:rPr>
          <w:rFonts w:eastAsia="Calibri"/>
          <w:spacing w:val="4"/>
          <w:szCs w:val="24"/>
        </w:rPr>
        <w:t xml:space="preserve"> ze zm.) </w:t>
      </w:r>
    </w:p>
    <w:p w:rsidR="008A5239" w:rsidRDefault="008A5239" w:rsidP="00044A75">
      <w:pPr>
        <w:jc w:val="center"/>
        <w:rPr>
          <w:b/>
        </w:rPr>
      </w:pPr>
    </w:p>
    <w:p w:rsidR="00044A75" w:rsidRDefault="00044A75" w:rsidP="00044A75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r z e k a </w:t>
      </w:r>
    </w:p>
    <w:p w:rsidR="00044A75" w:rsidRDefault="00044A75" w:rsidP="00044A75">
      <w:pPr>
        <w:jc w:val="center"/>
        <w:rPr>
          <w:b/>
        </w:rPr>
      </w:pPr>
    </w:p>
    <w:p w:rsidR="0045182C" w:rsidRPr="0045182C" w:rsidRDefault="005962EB" w:rsidP="0045182C">
      <w:pPr>
        <w:spacing w:line="360" w:lineRule="auto"/>
        <w:jc w:val="both"/>
        <w:rPr>
          <w:rFonts w:eastAsia="Calibri"/>
          <w:spacing w:val="4"/>
          <w:szCs w:val="24"/>
        </w:rPr>
      </w:pPr>
      <w:proofErr w:type="gramStart"/>
      <w:r>
        <w:rPr>
          <w:szCs w:val="24"/>
        </w:rPr>
        <w:t>wygasić</w:t>
      </w:r>
      <w:proofErr w:type="gramEnd"/>
      <w:r>
        <w:rPr>
          <w:szCs w:val="24"/>
        </w:rPr>
        <w:t xml:space="preserve"> decyzję</w:t>
      </w:r>
      <w:r w:rsidR="00044A75" w:rsidRPr="00052060">
        <w:rPr>
          <w:szCs w:val="24"/>
        </w:rPr>
        <w:t xml:space="preserve"> </w:t>
      </w:r>
      <w:r w:rsidR="0045182C" w:rsidRPr="0045182C">
        <w:rPr>
          <w:rFonts w:eastAsia="Calibri"/>
          <w:spacing w:val="4"/>
          <w:szCs w:val="24"/>
        </w:rPr>
        <w:t xml:space="preserve">Starosty Nowotomyskiego z dnia 7 września 2017r. </w:t>
      </w:r>
      <w:r w:rsidR="001953E0">
        <w:rPr>
          <w:rFonts w:eastAsia="Calibri"/>
          <w:spacing w:val="4"/>
          <w:szCs w:val="24"/>
        </w:rPr>
        <w:t xml:space="preserve">nr </w:t>
      </w:r>
      <w:r w:rsidR="0045182C" w:rsidRPr="0045182C">
        <w:rPr>
          <w:rFonts w:eastAsia="Calibri"/>
          <w:spacing w:val="4"/>
          <w:szCs w:val="24"/>
        </w:rPr>
        <w:t xml:space="preserve">RŚ.6233.32.2017 </w:t>
      </w:r>
      <w:proofErr w:type="gramStart"/>
      <w:r w:rsidR="0045182C" w:rsidRPr="0045182C">
        <w:rPr>
          <w:rFonts w:eastAsia="Calibri"/>
          <w:spacing w:val="4"/>
          <w:szCs w:val="24"/>
        </w:rPr>
        <w:t>ze</w:t>
      </w:r>
      <w:r w:rsidR="0045182C">
        <w:rPr>
          <w:rFonts w:eastAsia="Calibri"/>
          <w:spacing w:val="4"/>
          <w:szCs w:val="24"/>
        </w:rPr>
        <w:t>zwalającą</w:t>
      </w:r>
      <w:proofErr w:type="gramEnd"/>
      <w:r w:rsidR="0045182C" w:rsidRPr="0045182C">
        <w:rPr>
          <w:rFonts w:eastAsia="Calibri"/>
          <w:spacing w:val="4"/>
          <w:szCs w:val="24"/>
        </w:rPr>
        <w:t xml:space="preserve"> Pawłowi Drozdowskiemu prowadzącemu działalność gospodarczą pod nazwą DREXIT Paweł Drozdowski ul. 3 Maja 54 A, 64-330 Opalenica na zbieranie odpadó</w:t>
      </w:r>
      <w:r w:rsidR="001953E0">
        <w:rPr>
          <w:rFonts w:eastAsia="Calibri"/>
          <w:spacing w:val="4"/>
          <w:szCs w:val="24"/>
        </w:rPr>
        <w:t>w na działce nr 59/9 w Sękowie gm. Nowy Tomyśl.</w:t>
      </w:r>
    </w:p>
    <w:p w:rsidR="00044A75" w:rsidRDefault="00044A75" w:rsidP="00044A75">
      <w:pPr>
        <w:jc w:val="center"/>
        <w:rPr>
          <w:b/>
        </w:rPr>
      </w:pPr>
      <w:r>
        <w:rPr>
          <w:b/>
        </w:rPr>
        <w:t>Uzasadnienie</w:t>
      </w:r>
    </w:p>
    <w:p w:rsidR="005124D8" w:rsidRDefault="005124D8" w:rsidP="00044A75">
      <w:pPr>
        <w:jc w:val="center"/>
        <w:rPr>
          <w:b/>
        </w:rPr>
      </w:pPr>
    </w:p>
    <w:p w:rsidR="00030757" w:rsidRDefault="0045182C" w:rsidP="00386B36">
      <w:pPr>
        <w:spacing w:line="276" w:lineRule="auto"/>
        <w:jc w:val="both"/>
        <w:rPr>
          <w:rFonts w:eastAsia="Calibri"/>
          <w:spacing w:val="4"/>
          <w:szCs w:val="24"/>
        </w:rPr>
      </w:pPr>
      <w:r>
        <w:rPr>
          <w:rFonts w:eastAsia="Calibri"/>
          <w:spacing w:val="4"/>
          <w:szCs w:val="24"/>
        </w:rPr>
        <w:t xml:space="preserve">W dniu 11 czerwca 2019r. </w:t>
      </w:r>
      <w:r w:rsidRPr="0045182C">
        <w:rPr>
          <w:rFonts w:eastAsia="Calibri"/>
          <w:spacing w:val="4"/>
          <w:szCs w:val="24"/>
        </w:rPr>
        <w:t>Starosta Nowotomysk</w:t>
      </w:r>
      <w:r>
        <w:rPr>
          <w:rFonts w:eastAsia="Calibri"/>
          <w:spacing w:val="4"/>
          <w:szCs w:val="24"/>
        </w:rPr>
        <w:t>i na podstawie art.</w:t>
      </w:r>
      <w:r w:rsidRPr="0045182C">
        <w:rPr>
          <w:rFonts w:eastAsia="Calibri"/>
          <w:spacing w:val="4"/>
          <w:szCs w:val="24"/>
        </w:rPr>
        <w:t xml:space="preserve"> </w:t>
      </w:r>
      <w:r w:rsidRPr="00146F4A">
        <w:rPr>
          <w:rFonts w:eastAsia="Calibri"/>
          <w:spacing w:val="4"/>
          <w:szCs w:val="24"/>
        </w:rPr>
        <w:t xml:space="preserve">art. 48 pkt 2) ustawy z dnia 14 grudnia 2012r. o odpadach (Dz. U. </w:t>
      </w:r>
      <w:proofErr w:type="gramStart"/>
      <w:r w:rsidRPr="00146F4A">
        <w:rPr>
          <w:rFonts w:eastAsia="Calibri"/>
          <w:spacing w:val="4"/>
          <w:szCs w:val="24"/>
        </w:rPr>
        <w:t>z</w:t>
      </w:r>
      <w:proofErr w:type="gramEnd"/>
      <w:r w:rsidRPr="00146F4A">
        <w:rPr>
          <w:rFonts w:eastAsia="Calibri"/>
          <w:spacing w:val="4"/>
          <w:szCs w:val="24"/>
        </w:rPr>
        <w:t xml:space="preserve"> </w:t>
      </w:r>
      <w:r>
        <w:rPr>
          <w:rFonts w:eastAsia="Calibri"/>
          <w:spacing w:val="4"/>
          <w:szCs w:val="24"/>
        </w:rPr>
        <w:t>2019r., poz. 701</w:t>
      </w:r>
      <w:r w:rsidRPr="00146F4A">
        <w:rPr>
          <w:rFonts w:eastAsia="Calibri"/>
          <w:spacing w:val="4"/>
          <w:szCs w:val="24"/>
        </w:rPr>
        <w:t xml:space="preserve"> ze zm.</w:t>
      </w:r>
      <w:r w:rsidR="003B21AB">
        <w:rPr>
          <w:rFonts w:eastAsia="Calibri"/>
          <w:spacing w:val="4"/>
          <w:szCs w:val="24"/>
        </w:rPr>
        <w:t>)</w:t>
      </w:r>
      <w:r>
        <w:rPr>
          <w:rFonts w:eastAsia="Calibri"/>
          <w:spacing w:val="4"/>
          <w:szCs w:val="24"/>
        </w:rPr>
        <w:t xml:space="preserve"> wszczął </w:t>
      </w:r>
      <w:r>
        <w:rPr>
          <w:szCs w:val="24"/>
        </w:rPr>
        <w:t xml:space="preserve">postępowanie w sprawie wygaszenia </w:t>
      </w:r>
      <w:r w:rsidR="001953E0">
        <w:rPr>
          <w:szCs w:val="24"/>
        </w:rPr>
        <w:t>decyzji</w:t>
      </w:r>
      <w:r w:rsidR="003C3F1E">
        <w:rPr>
          <w:szCs w:val="24"/>
        </w:rPr>
        <w:t xml:space="preserve"> </w:t>
      </w:r>
      <w:r w:rsidRPr="0045182C">
        <w:rPr>
          <w:rFonts w:eastAsia="Calibri"/>
          <w:spacing w:val="4"/>
          <w:szCs w:val="24"/>
        </w:rPr>
        <w:t xml:space="preserve">Starosty Nowotomyskiego z dnia 7 września 2017r. RŚ.6233.32.2017 </w:t>
      </w:r>
      <w:proofErr w:type="gramStart"/>
      <w:r w:rsidRPr="0045182C">
        <w:rPr>
          <w:rFonts w:eastAsia="Calibri"/>
          <w:spacing w:val="4"/>
          <w:szCs w:val="24"/>
        </w:rPr>
        <w:t>ze</w:t>
      </w:r>
      <w:r w:rsidR="003C3F1E">
        <w:rPr>
          <w:rFonts w:eastAsia="Calibri"/>
          <w:spacing w:val="4"/>
          <w:szCs w:val="24"/>
        </w:rPr>
        <w:t>zwalającego</w:t>
      </w:r>
      <w:proofErr w:type="gramEnd"/>
      <w:r w:rsidR="003C3F1E">
        <w:rPr>
          <w:rFonts w:eastAsia="Calibri"/>
          <w:spacing w:val="4"/>
          <w:szCs w:val="24"/>
        </w:rPr>
        <w:t xml:space="preserve"> p.</w:t>
      </w:r>
      <w:r w:rsidRPr="0045182C">
        <w:rPr>
          <w:rFonts w:eastAsia="Calibri"/>
          <w:spacing w:val="4"/>
          <w:szCs w:val="24"/>
        </w:rPr>
        <w:t xml:space="preserve"> Pawłowi Drozdowskiemu prowadzącemu działalność gospodarczą pod nazwą DREXIT Paweł Drozdowski ul. 3 Maja 54 A, 64-330 Opalenica na zbieranie odpad</w:t>
      </w:r>
      <w:r w:rsidR="003B21AB">
        <w:rPr>
          <w:rFonts w:eastAsia="Calibri"/>
          <w:spacing w:val="4"/>
          <w:szCs w:val="24"/>
        </w:rPr>
        <w:t>ów na działce nr 5</w:t>
      </w:r>
      <w:r w:rsidR="0085571A">
        <w:rPr>
          <w:rFonts w:eastAsia="Calibri"/>
          <w:spacing w:val="4"/>
          <w:szCs w:val="24"/>
        </w:rPr>
        <w:t>9/9 w Sękowie gmina Nowy Tomyśl</w:t>
      </w:r>
      <w:r w:rsidR="003C3F1E">
        <w:rPr>
          <w:rFonts w:eastAsia="Calibri"/>
          <w:spacing w:val="4"/>
          <w:szCs w:val="24"/>
        </w:rPr>
        <w:t>. Postępowanie zostało wszczęte w związku z wejściem w posiadanie przez tut</w:t>
      </w:r>
      <w:r w:rsidR="001953E0">
        <w:rPr>
          <w:rFonts w:eastAsia="Calibri"/>
          <w:spacing w:val="4"/>
          <w:szCs w:val="24"/>
        </w:rPr>
        <w:t xml:space="preserve">. organ informacji </w:t>
      </w:r>
      <w:r w:rsidR="001953E0">
        <w:rPr>
          <w:rFonts w:eastAsia="Calibri"/>
          <w:spacing w:val="4"/>
          <w:szCs w:val="24"/>
        </w:rPr>
        <w:br/>
      </w:r>
      <w:proofErr w:type="gramStart"/>
      <w:r w:rsidR="001953E0">
        <w:rPr>
          <w:rFonts w:eastAsia="Calibri"/>
          <w:spacing w:val="4"/>
          <w:szCs w:val="24"/>
        </w:rPr>
        <w:t xml:space="preserve">nt. </w:t>
      </w:r>
      <w:r w:rsidR="003C3F1E">
        <w:rPr>
          <w:rFonts w:eastAsia="Calibri"/>
          <w:spacing w:val="4"/>
          <w:szCs w:val="24"/>
        </w:rPr>
        <w:t xml:space="preserve"> zawartego</w:t>
      </w:r>
      <w:proofErr w:type="gramEnd"/>
      <w:r w:rsidR="003C3F1E">
        <w:rPr>
          <w:rFonts w:eastAsia="Calibri"/>
          <w:spacing w:val="4"/>
          <w:szCs w:val="24"/>
        </w:rPr>
        <w:t xml:space="preserve"> w dniu 13 sierpnia 2018r., w którym zostało przeniesione prawo własności do działki </w:t>
      </w:r>
      <w:r w:rsidR="00FE1183">
        <w:rPr>
          <w:rFonts w:eastAsia="Calibri"/>
          <w:spacing w:val="4"/>
          <w:szCs w:val="24"/>
        </w:rPr>
        <w:t>59/9 w Sękowie z Rolniczej Spółdzielni Produkcyjnej w Sękowie w likwidacji</w:t>
      </w:r>
      <w:r w:rsidR="001953E0">
        <w:rPr>
          <w:rFonts w:eastAsia="Calibri"/>
          <w:spacing w:val="4"/>
          <w:szCs w:val="24"/>
        </w:rPr>
        <w:t>,</w:t>
      </w:r>
      <w:r w:rsidR="00FE1183">
        <w:rPr>
          <w:rFonts w:eastAsia="Calibri"/>
          <w:spacing w:val="4"/>
          <w:szCs w:val="24"/>
        </w:rPr>
        <w:t xml:space="preserve"> </w:t>
      </w:r>
      <w:r w:rsidR="001953E0">
        <w:rPr>
          <w:rFonts w:eastAsia="Calibri"/>
          <w:spacing w:val="4"/>
          <w:szCs w:val="24"/>
        </w:rPr>
        <w:br/>
      </w:r>
      <w:r w:rsidR="00FE1183">
        <w:rPr>
          <w:rFonts w:eastAsia="Calibri"/>
          <w:spacing w:val="4"/>
          <w:szCs w:val="24"/>
        </w:rPr>
        <w:t xml:space="preserve">z siedzibą w Sękowie 27A na rzecz Państwa Jolanty i Piotra </w:t>
      </w:r>
      <w:proofErr w:type="spellStart"/>
      <w:r w:rsidR="00FE1183" w:rsidRPr="00720D2C">
        <w:rPr>
          <w:rFonts w:eastAsia="Calibri"/>
          <w:color w:val="FFFFFF" w:themeColor="background1"/>
          <w:spacing w:val="4"/>
          <w:szCs w:val="24"/>
        </w:rPr>
        <w:t>Nyćkowiaków</w:t>
      </w:r>
      <w:proofErr w:type="spellEnd"/>
      <w:r w:rsidR="00FE1183" w:rsidRPr="00720D2C">
        <w:rPr>
          <w:rFonts w:eastAsia="Calibri"/>
          <w:color w:val="FFFFFF" w:themeColor="background1"/>
          <w:spacing w:val="4"/>
          <w:szCs w:val="24"/>
        </w:rPr>
        <w:t xml:space="preserve"> zamieszkałych ul. Koszykowa 9</w:t>
      </w:r>
      <w:r w:rsidR="001953E0" w:rsidRPr="00720D2C">
        <w:rPr>
          <w:rFonts w:eastAsia="Calibri"/>
          <w:color w:val="FFFFFF" w:themeColor="background1"/>
          <w:spacing w:val="4"/>
          <w:szCs w:val="24"/>
        </w:rPr>
        <w:t xml:space="preserve"> w Nowym Tomyślu</w:t>
      </w:r>
      <w:r w:rsidR="00FE1183">
        <w:rPr>
          <w:rFonts w:eastAsia="Calibri"/>
          <w:spacing w:val="4"/>
          <w:szCs w:val="24"/>
        </w:rPr>
        <w:t>. W posiadanej przez p. Pawł</w:t>
      </w:r>
      <w:r w:rsidR="001953E0">
        <w:rPr>
          <w:rFonts w:eastAsia="Calibri"/>
          <w:spacing w:val="4"/>
          <w:szCs w:val="24"/>
        </w:rPr>
        <w:t>a Drozdowskiego decyzji miał</w:t>
      </w:r>
      <w:r w:rsidR="00FE1183">
        <w:rPr>
          <w:rFonts w:eastAsia="Calibri"/>
          <w:spacing w:val="4"/>
          <w:szCs w:val="24"/>
        </w:rPr>
        <w:t xml:space="preserve"> on prawo do dysponowania tym g</w:t>
      </w:r>
      <w:r w:rsidR="00030757">
        <w:rPr>
          <w:rFonts w:eastAsia="Calibri"/>
          <w:spacing w:val="4"/>
          <w:szCs w:val="24"/>
        </w:rPr>
        <w:t>r</w:t>
      </w:r>
      <w:r w:rsidR="00FE1183">
        <w:rPr>
          <w:rFonts w:eastAsia="Calibri"/>
          <w:spacing w:val="4"/>
          <w:szCs w:val="24"/>
        </w:rPr>
        <w:t>untem udzielone przez Spółdzielnie</w:t>
      </w:r>
      <w:r w:rsidR="00030757">
        <w:rPr>
          <w:rFonts w:eastAsia="Calibri"/>
          <w:spacing w:val="4"/>
          <w:szCs w:val="24"/>
        </w:rPr>
        <w:t xml:space="preserve">. Po sprzedaży tej działki </w:t>
      </w:r>
      <w:r w:rsidR="001953E0">
        <w:rPr>
          <w:rFonts w:eastAsia="Calibri"/>
          <w:spacing w:val="4"/>
          <w:szCs w:val="24"/>
        </w:rPr>
        <w:t xml:space="preserve">przez Spółdzielnię </w:t>
      </w:r>
      <w:r w:rsidR="00030757">
        <w:rPr>
          <w:rFonts w:eastAsia="Calibri"/>
          <w:spacing w:val="4"/>
          <w:szCs w:val="24"/>
        </w:rPr>
        <w:t xml:space="preserve">winien był przedłożyć nową umowę </w:t>
      </w:r>
      <w:r w:rsidR="001953E0">
        <w:rPr>
          <w:rFonts w:eastAsia="Calibri"/>
          <w:spacing w:val="4"/>
          <w:szCs w:val="24"/>
        </w:rPr>
        <w:t xml:space="preserve">z nowym właścicielem </w:t>
      </w:r>
      <w:r w:rsidR="00030757">
        <w:rPr>
          <w:rFonts w:eastAsia="Calibri"/>
          <w:spacing w:val="4"/>
          <w:szCs w:val="24"/>
        </w:rPr>
        <w:t xml:space="preserve">na mocy, której mógłby </w:t>
      </w:r>
      <w:r w:rsidR="00340FDA">
        <w:rPr>
          <w:rFonts w:eastAsia="Calibri"/>
          <w:spacing w:val="4"/>
          <w:szCs w:val="24"/>
        </w:rPr>
        <w:t xml:space="preserve">dalej </w:t>
      </w:r>
      <w:r w:rsidR="00030757">
        <w:rPr>
          <w:rFonts w:eastAsia="Calibri"/>
          <w:spacing w:val="4"/>
          <w:szCs w:val="24"/>
        </w:rPr>
        <w:t xml:space="preserve">prowadzić zbieranie odpadów. </w:t>
      </w:r>
      <w:r w:rsidR="00340FDA">
        <w:rPr>
          <w:rFonts w:eastAsia="Calibri"/>
          <w:spacing w:val="4"/>
          <w:szCs w:val="24"/>
        </w:rPr>
        <w:t>Wg zapisów aktu notarialnego nieruchomość nie była obciążona żadnymi świadczeniami na rzecz osób trzecich. Stąd wynika, że umowa zawarta przez Spółdzielnię, a p. Drozdowskim</w:t>
      </w:r>
      <w:r w:rsidR="00986DB3">
        <w:rPr>
          <w:rFonts w:eastAsia="Calibri"/>
          <w:spacing w:val="4"/>
          <w:szCs w:val="24"/>
        </w:rPr>
        <w:t xml:space="preserve"> wygasła. Nowy Właściciel nie miał obowiązku dalszego honorowania obecności Przedsiębiorcy, na swoim terenie. </w:t>
      </w:r>
      <w:r w:rsidR="00030757">
        <w:rPr>
          <w:rFonts w:eastAsia="Calibri"/>
          <w:spacing w:val="4"/>
          <w:szCs w:val="24"/>
        </w:rPr>
        <w:t>W</w:t>
      </w:r>
      <w:r w:rsidR="0085571A">
        <w:rPr>
          <w:rFonts w:eastAsia="Calibri"/>
          <w:spacing w:val="4"/>
          <w:szCs w:val="24"/>
        </w:rPr>
        <w:t xml:space="preserve"> związku z </w:t>
      </w:r>
      <w:r w:rsidR="00030757">
        <w:rPr>
          <w:rFonts w:eastAsia="Calibri"/>
          <w:spacing w:val="4"/>
          <w:szCs w:val="24"/>
        </w:rPr>
        <w:t>powyższym</w:t>
      </w:r>
      <w:r w:rsidRPr="0045182C">
        <w:rPr>
          <w:rFonts w:eastAsia="Calibri"/>
          <w:spacing w:val="4"/>
          <w:szCs w:val="24"/>
        </w:rPr>
        <w:t xml:space="preserve"> </w:t>
      </w:r>
      <w:r w:rsidR="00030757">
        <w:rPr>
          <w:rFonts w:eastAsia="Calibri"/>
          <w:spacing w:val="4"/>
          <w:szCs w:val="24"/>
        </w:rPr>
        <w:t>tut. organ w d</w:t>
      </w:r>
      <w:r w:rsidR="00FF5759">
        <w:rPr>
          <w:rFonts w:eastAsia="Calibri"/>
          <w:spacing w:val="4"/>
          <w:szCs w:val="24"/>
        </w:rPr>
        <w:t>niu 11 czerwca br. wszczął postę</w:t>
      </w:r>
      <w:r w:rsidR="00030757">
        <w:rPr>
          <w:rFonts w:eastAsia="Calibri"/>
          <w:spacing w:val="4"/>
          <w:szCs w:val="24"/>
        </w:rPr>
        <w:t xml:space="preserve">powanie mające </w:t>
      </w:r>
      <w:r w:rsidR="00FF5759">
        <w:rPr>
          <w:rFonts w:eastAsia="Calibri"/>
          <w:spacing w:val="4"/>
          <w:szCs w:val="24"/>
        </w:rPr>
        <w:t>na celu wygaszenie</w:t>
      </w:r>
      <w:r w:rsidR="00030757">
        <w:rPr>
          <w:rFonts w:eastAsia="Calibri"/>
          <w:spacing w:val="4"/>
          <w:szCs w:val="24"/>
        </w:rPr>
        <w:t xml:space="preserve"> Panu Drozdowskiemu posiadane przez niego zezwolenie na zbieranie odpadów </w:t>
      </w:r>
      <w:r w:rsidR="00386B36">
        <w:rPr>
          <w:rFonts w:eastAsia="Calibri"/>
          <w:spacing w:val="4"/>
          <w:szCs w:val="24"/>
        </w:rPr>
        <w:t xml:space="preserve">w Sękowie gm. Nowy Tomyśl. </w:t>
      </w:r>
      <w:proofErr w:type="gramStart"/>
      <w:r w:rsidR="00030757">
        <w:rPr>
          <w:rFonts w:eastAsia="Calibri"/>
          <w:spacing w:val="4"/>
          <w:szCs w:val="24"/>
        </w:rPr>
        <w:t>i</w:t>
      </w:r>
      <w:proofErr w:type="gramEnd"/>
      <w:r w:rsidR="00030757">
        <w:rPr>
          <w:rFonts w:eastAsia="Calibri"/>
          <w:spacing w:val="4"/>
          <w:szCs w:val="24"/>
        </w:rPr>
        <w:t xml:space="preserve"> pismem z tego samego dnia </w:t>
      </w:r>
      <w:r w:rsidR="003B21AB">
        <w:rPr>
          <w:rFonts w:eastAsia="Calibri"/>
          <w:spacing w:val="4"/>
          <w:szCs w:val="24"/>
        </w:rPr>
        <w:t>poinformował adresata decyzji oraz obecnych właścic</w:t>
      </w:r>
      <w:r w:rsidR="00386B36">
        <w:rPr>
          <w:rFonts w:eastAsia="Calibri"/>
          <w:spacing w:val="4"/>
          <w:szCs w:val="24"/>
        </w:rPr>
        <w:t xml:space="preserve">ieli nieruchomości o wszczętym postępowaniu </w:t>
      </w:r>
      <w:r w:rsidR="00030757">
        <w:rPr>
          <w:rFonts w:eastAsia="Calibri"/>
          <w:spacing w:val="4"/>
          <w:szCs w:val="24"/>
        </w:rPr>
        <w:t>wyznaczając jednocześnie</w:t>
      </w:r>
      <w:r w:rsidR="003B21AB">
        <w:rPr>
          <w:rFonts w:eastAsia="Calibri"/>
          <w:spacing w:val="4"/>
          <w:szCs w:val="24"/>
        </w:rPr>
        <w:t xml:space="preserve"> 5 dniowy termin na wniesienie </w:t>
      </w:r>
      <w:r w:rsidR="0085571A">
        <w:rPr>
          <w:rFonts w:eastAsia="Calibri"/>
          <w:spacing w:val="4"/>
          <w:szCs w:val="24"/>
        </w:rPr>
        <w:t xml:space="preserve">ewentualnych uwag oraz </w:t>
      </w:r>
      <w:r w:rsidR="003B21AB">
        <w:rPr>
          <w:rFonts w:eastAsia="Calibri"/>
          <w:spacing w:val="4"/>
          <w:szCs w:val="24"/>
        </w:rPr>
        <w:t xml:space="preserve">zapoznanie się </w:t>
      </w:r>
      <w:r w:rsidR="00386B36">
        <w:rPr>
          <w:rFonts w:eastAsia="Calibri"/>
          <w:spacing w:val="4"/>
          <w:szCs w:val="24"/>
        </w:rPr>
        <w:t>z dokumentacją sprawy</w:t>
      </w:r>
      <w:r w:rsidR="0085571A">
        <w:rPr>
          <w:rFonts w:eastAsia="Calibri"/>
          <w:spacing w:val="4"/>
          <w:szCs w:val="24"/>
        </w:rPr>
        <w:t xml:space="preserve">. W wyznaczonym terminie wpłynęło pismo od P. Pawła Drozdowskiego informujące, że rzeczywiście na tym terenie nie </w:t>
      </w:r>
      <w:r w:rsidR="0085571A">
        <w:rPr>
          <w:rFonts w:eastAsia="Calibri"/>
          <w:spacing w:val="4"/>
          <w:szCs w:val="24"/>
        </w:rPr>
        <w:lastRenderedPageBreak/>
        <w:t>prowadzi on już działalności i w</w:t>
      </w:r>
      <w:r w:rsidR="00386B36">
        <w:rPr>
          <w:rFonts w:eastAsia="Calibri"/>
          <w:spacing w:val="4"/>
          <w:szCs w:val="24"/>
        </w:rPr>
        <w:t>yraża zgodę na wygaszenie wydanej mu</w:t>
      </w:r>
      <w:r w:rsidR="0085571A">
        <w:rPr>
          <w:rFonts w:eastAsia="Calibri"/>
          <w:spacing w:val="4"/>
          <w:szCs w:val="24"/>
        </w:rPr>
        <w:t xml:space="preserve"> decyzji. </w:t>
      </w:r>
      <w:r w:rsidR="00030757">
        <w:rPr>
          <w:rFonts w:eastAsia="Calibri"/>
          <w:spacing w:val="4"/>
          <w:szCs w:val="24"/>
        </w:rPr>
        <w:t xml:space="preserve">Państwo </w:t>
      </w:r>
      <w:proofErr w:type="spellStart"/>
      <w:r w:rsidR="00030757" w:rsidRPr="00720D2C">
        <w:rPr>
          <w:rFonts w:eastAsia="Calibri"/>
          <w:color w:val="FFFFFF" w:themeColor="background1"/>
          <w:spacing w:val="4"/>
          <w:szCs w:val="24"/>
        </w:rPr>
        <w:t>Nyćkowiakowie</w:t>
      </w:r>
      <w:proofErr w:type="spellEnd"/>
      <w:r w:rsidR="00030757">
        <w:rPr>
          <w:rFonts w:eastAsia="Calibri"/>
          <w:spacing w:val="4"/>
          <w:szCs w:val="24"/>
        </w:rPr>
        <w:t xml:space="preserve"> z przysługującego im prawa nie skorzystali i nie zapoznali się z aktami sprawy</w:t>
      </w:r>
      <w:r w:rsidR="00386B36">
        <w:rPr>
          <w:rFonts w:eastAsia="Calibri"/>
          <w:spacing w:val="4"/>
          <w:szCs w:val="24"/>
        </w:rPr>
        <w:t>,</w:t>
      </w:r>
      <w:r w:rsidR="00030757">
        <w:rPr>
          <w:rFonts w:eastAsia="Calibri"/>
          <w:spacing w:val="4"/>
          <w:szCs w:val="24"/>
        </w:rPr>
        <w:t xml:space="preserve"> ani nie wnieśli żadnych uwag. </w:t>
      </w:r>
      <w:r w:rsidR="00C04447">
        <w:rPr>
          <w:rFonts w:eastAsia="Calibri"/>
          <w:spacing w:val="4"/>
          <w:szCs w:val="24"/>
        </w:rPr>
        <w:t>Tut. organ przyjął ich milczącą zgodę oraz brak wniesienia żadnych uwag za znak, że teren prowadzenia działalności</w:t>
      </w:r>
      <w:r w:rsidR="00386B36">
        <w:rPr>
          <w:rFonts w:eastAsia="Calibri"/>
          <w:spacing w:val="4"/>
          <w:szCs w:val="24"/>
        </w:rPr>
        <w:t>,</w:t>
      </w:r>
      <w:r w:rsidR="00C04447">
        <w:rPr>
          <w:rFonts w:eastAsia="Calibri"/>
          <w:spacing w:val="4"/>
          <w:szCs w:val="24"/>
        </w:rPr>
        <w:t xml:space="preserve"> czyli działka nr 59/9 w Sękowie </w:t>
      </w:r>
      <w:r w:rsidR="00386B36">
        <w:rPr>
          <w:rFonts w:eastAsia="Calibri"/>
          <w:spacing w:val="4"/>
          <w:szCs w:val="24"/>
        </w:rPr>
        <w:t xml:space="preserve">został uprzątnięty </w:t>
      </w:r>
      <w:r w:rsidR="00C04447">
        <w:rPr>
          <w:rFonts w:eastAsia="Calibri"/>
          <w:spacing w:val="4"/>
          <w:szCs w:val="24"/>
        </w:rPr>
        <w:t>przez poprzedniego użytkownika został uprzątnięty i nie zostały pozostawione żadne odpady.</w:t>
      </w:r>
    </w:p>
    <w:p w:rsidR="0045182C" w:rsidRPr="0045182C" w:rsidRDefault="00030757" w:rsidP="00386B36">
      <w:pPr>
        <w:spacing w:line="276" w:lineRule="auto"/>
        <w:jc w:val="both"/>
        <w:rPr>
          <w:rFonts w:eastAsia="Calibri"/>
          <w:spacing w:val="4"/>
          <w:szCs w:val="24"/>
        </w:rPr>
      </w:pPr>
      <w:r>
        <w:rPr>
          <w:rFonts w:eastAsia="Calibri"/>
          <w:spacing w:val="4"/>
          <w:szCs w:val="24"/>
        </w:rPr>
        <w:t>W dniu 5 lipca</w:t>
      </w:r>
      <w:r w:rsidR="00386B36">
        <w:rPr>
          <w:rFonts w:eastAsia="Calibri"/>
          <w:spacing w:val="4"/>
          <w:szCs w:val="24"/>
        </w:rPr>
        <w:t xml:space="preserve"> br.</w:t>
      </w:r>
      <w:r>
        <w:rPr>
          <w:rFonts w:eastAsia="Calibri"/>
          <w:spacing w:val="4"/>
          <w:szCs w:val="24"/>
        </w:rPr>
        <w:t xml:space="preserve"> tut. organ </w:t>
      </w:r>
      <w:r w:rsidR="00C04447">
        <w:rPr>
          <w:rFonts w:eastAsia="Calibri"/>
          <w:spacing w:val="4"/>
          <w:szCs w:val="24"/>
        </w:rPr>
        <w:t xml:space="preserve">dodatkowo </w:t>
      </w:r>
      <w:r>
        <w:rPr>
          <w:rFonts w:eastAsia="Calibri"/>
          <w:spacing w:val="4"/>
          <w:szCs w:val="24"/>
        </w:rPr>
        <w:t xml:space="preserve">przeprowadził rozmowy telefoniczne </w:t>
      </w:r>
      <w:r w:rsidR="00C04447">
        <w:rPr>
          <w:rFonts w:eastAsia="Calibri"/>
          <w:spacing w:val="4"/>
          <w:szCs w:val="24"/>
        </w:rPr>
        <w:t>z Panem Zbigniewem Nowak</w:t>
      </w:r>
      <w:r w:rsidR="00386B36">
        <w:rPr>
          <w:rFonts w:eastAsia="Calibri"/>
          <w:spacing w:val="4"/>
          <w:szCs w:val="24"/>
        </w:rPr>
        <w:t>iem reprezentującym Spółdzielnię</w:t>
      </w:r>
      <w:r w:rsidR="00C04447">
        <w:rPr>
          <w:rFonts w:eastAsia="Calibri"/>
          <w:spacing w:val="4"/>
          <w:szCs w:val="24"/>
        </w:rPr>
        <w:t xml:space="preserve"> Rolniczą, która była poprzednim właścicielem tej działki oraz Panem </w:t>
      </w:r>
      <w:r w:rsidR="00C04447" w:rsidRPr="00720D2C">
        <w:rPr>
          <w:rFonts w:eastAsia="Calibri"/>
          <w:color w:val="FFFFFF" w:themeColor="background1"/>
          <w:spacing w:val="4"/>
          <w:szCs w:val="24"/>
        </w:rPr>
        <w:t xml:space="preserve">Piotrem </w:t>
      </w:r>
      <w:proofErr w:type="spellStart"/>
      <w:r w:rsidR="00C04447" w:rsidRPr="00720D2C">
        <w:rPr>
          <w:rFonts w:eastAsia="Calibri"/>
          <w:color w:val="FFFFFF" w:themeColor="background1"/>
          <w:spacing w:val="4"/>
          <w:szCs w:val="24"/>
        </w:rPr>
        <w:t>Nyćkowiakiem</w:t>
      </w:r>
      <w:proofErr w:type="spellEnd"/>
      <w:r w:rsidR="00386B36" w:rsidRPr="00720D2C">
        <w:rPr>
          <w:rFonts w:eastAsia="Calibri"/>
          <w:color w:val="FFFFFF" w:themeColor="background1"/>
          <w:spacing w:val="4"/>
          <w:szCs w:val="24"/>
        </w:rPr>
        <w:t xml:space="preserve"> </w:t>
      </w:r>
      <w:r w:rsidR="00386B36">
        <w:rPr>
          <w:rFonts w:eastAsia="Calibri"/>
          <w:spacing w:val="4"/>
          <w:szCs w:val="24"/>
        </w:rPr>
        <w:t>(obecnym współwłaścicielem nieruchomości)</w:t>
      </w:r>
      <w:r w:rsidR="00C04447">
        <w:rPr>
          <w:rFonts w:eastAsia="Calibri"/>
          <w:spacing w:val="4"/>
          <w:szCs w:val="24"/>
        </w:rPr>
        <w:t xml:space="preserve">, </w:t>
      </w:r>
      <w:r>
        <w:rPr>
          <w:rFonts w:eastAsia="Calibri"/>
          <w:spacing w:val="4"/>
          <w:szCs w:val="24"/>
        </w:rPr>
        <w:t xml:space="preserve">w celu </w:t>
      </w:r>
      <w:r w:rsidR="00C04447">
        <w:rPr>
          <w:rFonts w:eastAsia="Calibri"/>
          <w:spacing w:val="4"/>
          <w:szCs w:val="24"/>
        </w:rPr>
        <w:t>potwierdzenia niezalegania na działce 59/9 w Sękowie żadnych odpadów będących pozostałością po prowadzeniu</w:t>
      </w:r>
      <w:r w:rsidR="00386B36">
        <w:rPr>
          <w:rFonts w:eastAsia="Calibri"/>
          <w:spacing w:val="4"/>
          <w:szCs w:val="24"/>
        </w:rPr>
        <w:t xml:space="preserve"> ich zbierania</w:t>
      </w:r>
      <w:r w:rsidR="00C04447">
        <w:rPr>
          <w:rFonts w:eastAsia="Calibri"/>
          <w:spacing w:val="4"/>
          <w:szCs w:val="24"/>
        </w:rPr>
        <w:t xml:space="preserve"> przez firmę </w:t>
      </w:r>
      <w:proofErr w:type="spellStart"/>
      <w:r w:rsidR="00C04447">
        <w:rPr>
          <w:rFonts w:eastAsia="Calibri"/>
          <w:spacing w:val="4"/>
          <w:szCs w:val="24"/>
        </w:rPr>
        <w:t>Drexit</w:t>
      </w:r>
      <w:proofErr w:type="spellEnd"/>
      <w:r w:rsidR="00C04447">
        <w:rPr>
          <w:rFonts w:eastAsia="Calibri"/>
          <w:spacing w:val="4"/>
          <w:szCs w:val="24"/>
        </w:rPr>
        <w:t>. Obie osoby poinformowały, że nie ma na tym grun</w:t>
      </w:r>
      <w:r w:rsidR="00386B36">
        <w:rPr>
          <w:rFonts w:eastAsia="Calibri"/>
          <w:spacing w:val="4"/>
          <w:szCs w:val="24"/>
        </w:rPr>
        <w:t>cie żadnych odpadów, które były</w:t>
      </w:r>
      <w:r w:rsidR="00C04447">
        <w:rPr>
          <w:rFonts w:eastAsia="Calibri"/>
          <w:spacing w:val="4"/>
          <w:szCs w:val="24"/>
        </w:rPr>
        <w:t>by pozostałością po prowadzone</w:t>
      </w:r>
      <w:r w:rsidR="00386B36">
        <w:rPr>
          <w:rFonts w:eastAsia="Calibri"/>
          <w:spacing w:val="4"/>
          <w:szCs w:val="24"/>
        </w:rPr>
        <w:t>j</w:t>
      </w:r>
      <w:r w:rsidR="00C04447">
        <w:rPr>
          <w:rFonts w:eastAsia="Calibri"/>
          <w:spacing w:val="4"/>
          <w:szCs w:val="24"/>
        </w:rPr>
        <w:t xml:space="preserve"> tam działalności. </w:t>
      </w:r>
    </w:p>
    <w:p w:rsidR="00044A75" w:rsidRPr="00C04447" w:rsidRDefault="00386B36" w:rsidP="00386B36">
      <w:pPr>
        <w:spacing w:line="276" w:lineRule="auto"/>
        <w:jc w:val="both"/>
        <w:rPr>
          <w:rFonts w:eastAsia="Calibri"/>
          <w:spacing w:val="4"/>
          <w:szCs w:val="24"/>
        </w:rPr>
      </w:pPr>
      <w:r>
        <w:rPr>
          <w:rFonts w:eastAsia="Calibri"/>
          <w:spacing w:val="4"/>
          <w:szCs w:val="24"/>
        </w:rPr>
        <w:t>N</w:t>
      </w:r>
      <w:r w:rsidR="001827A0">
        <w:rPr>
          <w:rFonts w:eastAsia="Calibri"/>
          <w:spacing w:val="4"/>
          <w:szCs w:val="24"/>
        </w:rPr>
        <w:t>a podstawie art.</w:t>
      </w:r>
      <w:r w:rsidR="00D134DD">
        <w:rPr>
          <w:rFonts w:eastAsia="Calibri"/>
          <w:spacing w:val="4"/>
          <w:szCs w:val="24"/>
        </w:rPr>
        <w:t xml:space="preserve"> 48 pkt. 2) </w:t>
      </w:r>
      <w:r w:rsidR="00C04447">
        <w:rPr>
          <w:rFonts w:eastAsia="Calibri"/>
          <w:spacing w:val="4"/>
          <w:szCs w:val="24"/>
        </w:rPr>
        <w:t xml:space="preserve">ustawy z dnia 14 grudnia 2012r o odpadach </w:t>
      </w:r>
      <w:r w:rsidR="00D134DD">
        <w:rPr>
          <w:rFonts w:eastAsia="Calibri"/>
          <w:spacing w:val="4"/>
          <w:szCs w:val="24"/>
        </w:rPr>
        <w:t xml:space="preserve">zezwolenie na zbieranie odpadów wygasa, </w:t>
      </w:r>
      <w:r w:rsidR="001827A0">
        <w:rPr>
          <w:rFonts w:eastAsia="Calibri"/>
          <w:spacing w:val="4"/>
          <w:szCs w:val="24"/>
        </w:rPr>
        <w:t xml:space="preserve">jeżeli podmiot objęty zezwoleniem zaprzestał działalności objętej zezwoleniem lub z innych powodów zezwolenie </w:t>
      </w:r>
      <w:r w:rsidR="00D134DD">
        <w:rPr>
          <w:rFonts w:eastAsia="Calibri"/>
          <w:spacing w:val="4"/>
          <w:szCs w:val="24"/>
        </w:rPr>
        <w:t>stało się bezprzedmiotowe.</w:t>
      </w:r>
      <w:r w:rsidR="00C04447">
        <w:rPr>
          <w:rFonts w:eastAsia="Calibri"/>
          <w:spacing w:val="4"/>
          <w:szCs w:val="24"/>
        </w:rPr>
        <w:t xml:space="preserve"> W omawianym przypadku z powodu utraty prawa do gruntu i dodatkowo pisemnej informacji od Pana Pawła Drozdowskiego</w:t>
      </w:r>
      <w:r>
        <w:rPr>
          <w:rFonts w:eastAsia="Calibri"/>
          <w:spacing w:val="4"/>
          <w:szCs w:val="24"/>
        </w:rPr>
        <w:t xml:space="preserve"> o zaprzestaniu działalności w zakresie zbierania odpadów na działce nr 59/9 w Sękowie gm. Nowy Tomyśl</w:t>
      </w:r>
      <w:r w:rsidR="00C04447">
        <w:rPr>
          <w:rFonts w:eastAsia="Calibri"/>
          <w:spacing w:val="4"/>
          <w:szCs w:val="24"/>
        </w:rPr>
        <w:t xml:space="preserve"> należało to zezwolenie wygasić.</w:t>
      </w:r>
    </w:p>
    <w:p w:rsidR="00386B36" w:rsidRDefault="00386B36" w:rsidP="00386B36">
      <w:pPr>
        <w:jc w:val="both"/>
      </w:pPr>
    </w:p>
    <w:p w:rsidR="00044A75" w:rsidRDefault="00044A75" w:rsidP="00386B36">
      <w:pPr>
        <w:jc w:val="both"/>
      </w:pPr>
      <w:r>
        <w:t>Pouczenie</w:t>
      </w:r>
    </w:p>
    <w:p w:rsidR="00044A75" w:rsidRPr="00D21CAD" w:rsidRDefault="00044A75" w:rsidP="00044A75">
      <w:pPr>
        <w:jc w:val="both"/>
        <w:rPr>
          <w:rFonts w:eastAsia="Calibri"/>
          <w:i/>
          <w:iCs/>
          <w:sz w:val="20"/>
        </w:rPr>
      </w:pPr>
      <w:r w:rsidRPr="00D21CAD">
        <w:rPr>
          <w:rFonts w:eastAsia="Calibri"/>
          <w:i/>
          <w:iCs/>
          <w:sz w:val="20"/>
        </w:rPr>
        <w:t xml:space="preserve">Od niniejszej decyzji przysługuje Stronie odwołanie do Samorządowego Kolegium </w:t>
      </w:r>
      <w:proofErr w:type="gramStart"/>
      <w:r w:rsidRPr="00D21CAD">
        <w:rPr>
          <w:rFonts w:eastAsia="Calibri"/>
          <w:i/>
          <w:iCs/>
          <w:sz w:val="20"/>
        </w:rPr>
        <w:t>Odwoławczego  w</w:t>
      </w:r>
      <w:proofErr w:type="gramEnd"/>
      <w:r w:rsidRPr="00D21CAD">
        <w:rPr>
          <w:rFonts w:eastAsia="Calibri"/>
          <w:i/>
          <w:iCs/>
          <w:sz w:val="20"/>
        </w:rPr>
        <w:t xml:space="preserve"> Poznaniu za pośrednictwem Starosty Nowotomyskiego na adres: 64 - 300 Nowy Tomyśl, ul. Poznańska 33</w:t>
      </w:r>
      <w:r w:rsidR="00386B36">
        <w:rPr>
          <w:rFonts w:eastAsia="Calibri"/>
          <w:i/>
          <w:iCs/>
          <w:sz w:val="20"/>
        </w:rPr>
        <w:t>,</w:t>
      </w:r>
      <w:r w:rsidRPr="00D21CAD">
        <w:rPr>
          <w:rFonts w:eastAsia="Calibri"/>
          <w:i/>
          <w:iCs/>
          <w:sz w:val="20"/>
        </w:rPr>
        <w:t xml:space="preserve"> w ciągu 14 dni od daty doręczenia decyzji.</w:t>
      </w:r>
    </w:p>
    <w:p w:rsidR="00044A75" w:rsidRPr="00D21CAD" w:rsidRDefault="00044A75" w:rsidP="00044A75">
      <w:pPr>
        <w:jc w:val="both"/>
        <w:rPr>
          <w:rFonts w:eastAsia="Calibri"/>
          <w:i/>
          <w:color w:val="000000"/>
          <w:sz w:val="20"/>
        </w:rPr>
      </w:pPr>
      <w:r w:rsidRPr="00D21CAD">
        <w:rPr>
          <w:rFonts w:eastAsia="Calibri"/>
          <w:i/>
          <w:color w:val="000000"/>
          <w:sz w:val="20"/>
        </w:rPr>
        <w:t>W trakcie biegu terminu do wniesienia odwołania strona może zrzec się prawa do wniesienia odwołania, wobec organu administracji publicznej, który wydał decyzję.</w:t>
      </w:r>
    </w:p>
    <w:p w:rsidR="00044A75" w:rsidRPr="00D21CAD" w:rsidRDefault="00044A75" w:rsidP="00044A75">
      <w:pPr>
        <w:jc w:val="both"/>
        <w:rPr>
          <w:rFonts w:eastAsia="Calibri"/>
          <w:i/>
          <w:iCs/>
          <w:sz w:val="20"/>
        </w:rPr>
      </w:pPr>
      <w:r w:rsidRPr="00D21CAD">
        <w:rPr>
          <w:rFonts w:eastAsia="Calibri"/>
          <w:i/>
          <w:color w:val="000000"/>
          <w:sz w:val="20"/>
        </w:rPr>
        <w:t>Z dniem doręczenia organowi administracji publicznej oświadczenia o zrzeczeniu się prawa do wniesienia odwołania przez ostatnią ze stron postępowania, decyzja staje się ostateczna i prawomocna.</w:t>
      </w:r>
    </w:p>
    <w:p w:rsidR="00044A75" w:rsidRPr="00D21CAD" w:rsidRDefault="00044A75" w:rsidP="00044A75">
      <w:pPr>
        <w:jc w:val="both"/>
        <w:rPr>
          <w:rFonts w:eastAsia="Calibri"/>
          <w:i/>
          <w:iCs/>
          <w:sz w:val="20"/>
        </w:rPr>
      </w:pPr>
    </w:p>
    <w:p w:rsidR="001E5AB5" w:rsidRDefault="001E5AB5" w:rsidP="001E5AB5">
      <w:pPr>
        <w:widowControl/>
        <w:tabs>
          <w:tab w:val="left" w:pos="0"/>
        </w:tabs>
        <w:suppressAutoHyphens w:val="0"/>
        <w:overflowPunct/>
        <w:autoSpaceDE/>
        <w:autoSpaceDN/>
        <w:adjustRightInd/>
        <w:jc w:val="both"/>
        <w:rPr>
          <w:color w:val="000000"/>
          <w:szCs w:val="24"/>
        </w:rPr>
      </w:pP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="00273C7C">
        <w:rPr>
          <w:color w:val="000000"/>
          <w:szCs w:val="24"/>
        </w:rPr>
        <w:t xml:space="preserve">        </w:t>
      </w:r>
      <w:r w:rsidR="005D22A5">
        <w:rPr>
          <w:color w:val="000000"/>
          <w:szCs w:val="24"/>
        </w:rPr>
        <w:t xml:space="preserve">Starosta </w:t>
      </w:r>
    </w:p>
    <w:p w:rsidR="005D22A5" w:rsidRPr="001E5AB5" w:rsidRDefault="005D22A5" w:rsidP="001E5AB5">
      <w:pPr>
        <w:widowControl/>
        <w:tabs>
          <w:tab w:val="left" w:pos="0"/>
        </w:tabs>
        <w:suppressAutoHyphens w:val="0"/>
        <w:overflowPunct/>
        <w:autoSpaceDE/>
        <w:autoSpaceDN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</w:t>
      </w:r>
      <w:r w:rsidR="00273C7C">
        <w:rPr>
          <w:color w:val="000000"/>
          <w:szCs w:val="24"/>
        </w:rPr>
        <w:tab/>
      </w:r>
      <w:r>
        <w:rPr>
          <w:color w:val="000000"/>
          <w:szCs w:val="24"/>
        </w:rPr>
        <w:t>Andrzej Wilkoński</w:t>
      </w:r>
    </w:p>
    <w:p w:rsidR="001E5AB5" w:rsidRPr="001E5AB5" w:rsidRDefault="001E5AB5" w:rsidP="001E5AB5">
      <w:pPr>
        <w:widowControl/>
        <w:tabs>
          <w:tab w:val="left" w:pos="0"/>
        </w:tabs>
        <w:suppressAutoHyphens w:val="0"/>
        <w:overflowPunct/>
        <w:autoSpaceDE/>
        <w:autoSpaceDN/>
        <w:adjustRightInd/>
        <w:jc w:val="both"/>
        <w:rPr>
          <w:color w:val="000000"/>
          <w:szCs w:val="24"/>
        </w:rPr>
      </w:pP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  <w:r w:rsidRPr="001E5AB5">
        <w:rPr>
          <w:color w:val="000000"/>
          <w:szCs w:val="24"/>
        </w:rPr>
        <w:tab/>
      </w:r>
    </w:p>
    <w:p w:rsidR="00044A75" w:rsidRDefault="00044A75" w:rsidP="00044A75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rPr>
          <w:rFonts w:eastAsia="Calibri"/>
          <w:b/>
          <w:bCs/>
          <w:i/>
          <w:iCs/>
          <w:sz w:val="22"/>
          <w:szCs w:val="22"/>
          <w:u w:val="single"/>
        </w:rPr>
      </w:pPr>
    </w:p>
    <w:p w:rsidR="005D22A5" w:rsidRDefault="005D22A5" w:rsidP="005D22A5">
      <w:pPr>
        <w:jc w:val="both"/>
        <w:rPr>
          <w:szCs w:val="24"/>
        </w:rPr>
      </w:pPr>
      <w:r>
        <w:rPr>
          <w:szCs w:val="24"/>
        </w:rPr>
        <w:t>Decyzja niniejsza jest ostateczna na etapie postepowania administracyjnego od dnia 8 sierpnia 2019r.</w:t>
      </w:r>
    </w:p>
    <w:p w:rsidR="005D22A5" w:rsidRDefault="005D22A5" w:rsidP="005D22A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 up. STAROSTY </w:t>
      </w:r>
    </w:p>
    <w:p w:rsidR="005D22A5" w:rsidRDefault="005D22A5" w:rsidP="005D22A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Marcin </w:t>
      </w:r>
      <w:proofErr w:type="spellStart"/>
      <w:r>
        <w:rPr>
          <w:szCs w:val="24"/>
        </w:rPr>
        <w:t>Brambor</w:t>
      </w:r>
      <w:proofErr w:type="spellEnd"/>
      <w:r>
        <w:rPr>
          <w:szCs w:val="24"/>
        </w:rPr>
        <w:t xml:space="preserve"> </w:t>
      </w:r>
    </w:p>
    <w:p w:rsidR="005D22A5" w:rsidRPr="005D22A5" w:rsidRDefault="005D22A5" w:rsidP="005D22A5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5D22A5">
        <w:rPr>
          <w:sz w:val="20"/>
        </w:rPr>
        <w:t>WICESTAROSTA</w:t>
      </w:r>
    </w:p>
    <w:p w:rsidR="00386B36" w:rsidRDefault="00386B36" w:rsidP="00044A75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rPr>
          <w:rFonts w:eastAsia="Calibri"/>
          <w:b/>
          <w:bCs/>
          <w:i/>
          <w:iCs/>
          <w:sz w:val="16"/>
          <w:szCs w:val="16"/>
          <w:u w:val="single"/>
        </w:rPr>
      </w:pPr>
    </w:p>
    <w:p w:rsidR="00044A75" w:rsidRDefault="00044A75" w:rsidP="00044A75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rPr>
          <w:rFonts w:eastAsia="Calibri"/>
          <w:b/>
          <w:bCs/>
          <w:i/>
          <w:iCs/>
          <w:sz w:val="16"/>
          <w:szCs w:val="16"/>
          <w:u w:val="single"/>
        </w:rPr>
      </w:pPr>
      <w:r w:rsidRPr="00A60BE4">
        <w:rPr>
          <w:rFonts w:eastAsia="Calibri"/>
          <w:b/>
          <w:bCs/>
          <w:i/>
          <w:iCs/>
          <w:sz w:val="16"/>
          <w:szCs w:val="16"/>
          <w:u w:val="single"/>
        </w:rPr>
        <w:t>Otrzymuje:</w:t>
      </w:r>
    </w:p>
    <w:p w:rsidR="008D5762" w:rsidRPr="008D5762" w:rsidRDefault="008D5762" w:rsidP="008D5762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rPr>
          <w:rFonts w:eastAsia="Calibri"/>
          <w:spacing w:val="4"/>
          <w:sz w:val="20"/>
        </w:rPr>
      </w:pPr>
      <w:r w:rsidRPr="008D5762">
        <w:rPr>
          <w:rFonts w:eastAsia="Calibri"/>
          <w:spacing w:val="4"/>
          <w:sz w:val="20"/>
        </w:rPr>
        <w:t>Paweł Drozdowski prowadzący działalność</w:t>
      </w:r>
    </w:p>
    <w:p w:rsidR="008D5762" w:rsidRPr="008D5762" w:rsidRDefault="008D5762" w:rsidP="00A60BE4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pacing w:val="4"/>
          <w:sz w:val="20"/>
        </w:rPr>
      </w:pPr>
      <w:r w:rsidRPr="008D5762">
        <w:rPr>
          <w:rFonts w:eastAsia="Calibri"/>
          <w:spacing w:val="4"/>
          <w:sz w:val="20"/>
        </w:rPr>
        <w:tab/>
      </w:r>
      <w:proofErr w:type="gramStart"/>
      <w:r w:rsidRPr="008D5762">
        <w:rPr>
          <w:rFonts w:eastAsia="Calibri"/>
          <w:spacing w:val="4"/>
          <w:sz w:val="20"/>
        </w:rPr>
        <w:t>gospodarczą</w:t>
      </w:r>
      <w:proofErr w:type="gramEnd"/>
      <w:r w:rsidRPr="008D5762">
        <w:rPr>
          <w:rFonts w:eastAsia="Calibri"/>
          <w:spacing w:val="4"/>
          <w:sz w:val="20"/>
        </w:rPr>
        <w:t xml:space="preserve"> pod nazwą DREXIT Paweł Drozdowski</w:t>
      </w:r>
    </w:p>
    <w:p w:rsidR="00A60BE4" w:rsidRPr="008D5762" w:rsidRDefault="008D5762" w:rsidP="00A60BE4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pacing w:val="4"/>
          <w:sz w:val="20"/>
        </w:rPr>
      </w:pPr>
      <w:r w:rsidRPr="008D5762">
        <w:rPr>
          <w:rFonts w:eastAsia="Calibri"/>
          <w:spacing w:val="4"/>
          <w:sz w:val="20"/>
        </w:rPr>
        <w:tab/>
      </w:r>
      <w:proofErr w:type="gramStart"/>
      <w:r w:rsidRPr="008D5762">
        <w:rPr>
          <w:rFonts w:eastAsia="Calibri"/>
          <w:spacing w:val="4"/>
          <w:sz w:val="20"/>
        </w:rPr>
        <w:t>ul</w:t>
      </w:r>
      <w:proofErr w:type="gramEnd"/>
      <w:r w:rsidRPr="008D5762">
        <w:rPr>
          <w:rFonts w:eastAsia="Calibri"/>
          <w:spacing w:val="4"/>
          <w:sz w:val="20"/>
        </w:rPr>
        <w:t>. 3 Maja 54 A, 64-330 Opalenica</w:t>
      </w:r>
    </w:p>
    <w:p w:rsidR="008D5762" w:rsidRPr="00720D2C" w:rsidRDefault="008D5762" w:rsidP="008D5762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rPr>
          <w:rFonts w:eastAsia="Calibri"/>
          <w:b/>
          <w:bCs/>
          <w:i/>
          <w:iCs/>
          <w:color w:val="FFFFFF" w:themeColor="background1"/>
          <w:sz w:val="20"/>
          <w:u w:val="single"/>
        </w:rPr>
      </w:pPr>
      <w:bookmarkStart w:id="0" w:name="_GoBack"/>
      <w:r w:rsidRPr="00720D2C">
        <w:rPr>
          <w:rFonts w:eastAsia="Calibri"/>
          <w:bCs/>
          <w:iCs/>
          <w:color w:val="FFFFFF" w:themeColor="background1"/>
          <w:sz w:val="20"/>
        </w:rPr>
        <w:t xml:space="preserve">Jolanta i Piotr </w:t>
      </w:r>
      <w:proofErr w:type="spellStart"/>
      <w:r w:rsidRPr="00720D2C">
        <w:rPr>
          <w:rFonts w:eastAsia="Calibri"/>
          <w:bCs/>
          <w:iCs/>
          <w:color w:val="FFFFFF" w:themeColor="background1"/>
          <w:sz w:val="20"/>
        </w:rPr>
        <w:t>Nyćkowiak</w:t>
      </w:r>
      <w:proofErr w:type="spellEnd"/>
      <w:r w:rsidRPr="00720D2C">
        <w:rPr>
          <w:rFonts w:eastAsia="Calibri"/>
          <w:bCs/>
          <w:iCs/>
          <w:color w:val="FFFFFF" w:themeColor="background1"/>
          <w:sz w:val="20"/>
        </w:rPr>
        <w:t xml:space="preserve"> </w:t>
      </w:r>
    </w:p>
    <w:p w:rsidR="008D5762" w:rsidRPr="00720D2C" w:rsidRDefault="008D5762" w:rsidP="008D5762">
      <w:pPr>
        <w:pStyle w:val="Akapitzlist"/>
        <w:widowControl/>
        <w:suppressAutoHyphens w:val="0"/>
        <w:overflowPunct/>
        <w:autoSpaceDE/>
        <w:autoSpaceDN/>
        <w:adjustRightInd/>
        <w:jc w:val="both"/>
        <w:rPr>
          <w:rFonts w:eastAsia="Calibri"/>
          <w:b/>
          <w:bCs/>
          <w:i/>
          <w:iCs/>
          <w:color w:val="FFFFFF" w:themeColor="background1"/>
          <w:sz w:val="20"/>
          <w:u w:val="single"/>
        </w:rPr>
      </w:pPr>
      <w:proofErr w:type="gramStart"/>
      <w:r w:rsidRPr="00720D2C">
        <w:rPr>
          <w:rFonts w:eastAsia="Calibri"/>
          <w:bCs/>
          <w:iCs/>
          <w:color w:val="FFFFFF" w:themeColor="background1"/>
          <w:sz w:val="20"/>
        </w:rPr>
        <w:t>ul</w:t>
      </w:r>
      <w:proofErr w:type="gramEnd"/>
      <w:r w:rsidRPr="00720D2C">
        <w:rPr>
          <w:rFonts w:eastAsia="Calibri"/>
          <w:bCs/>
          <w:iCs/>
          <w:color w:val="FFFFFF" w:themeColor="background1"/>
          <w:sz w:val="20"/>
        </w:rPr>
        <w:t>. Koszykowa 9, 64-300 Nowy Tomyśl</w:t>
      </w:r>
    </w:p>
    <w:bookmarkEnd w:id="0"/>
    <w:p w:rsidR="00A60BE4" w:rsidRPr="008D5762" w:rsidRDefault="00A60BE4" w:rsidP="00A60BE4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b/>
          <w:bCs/>
          <w:i/>
          <w:iCs/>
          <w:sz w:val="16"/>
          <w:szCs w:val="16"/>
          <w:u w:val="single"/>
        </w:rPr>
      </w:pPr>
    </w:p>
    <w:p w:rsidR="00044A75" w:rsidRPr="00A60BE4" w:rsidRDefault="00044A75" w:rsidP="00044A75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rPr>
          <w:rFonts w:eastAsia="Calibri"/>
          <w:b/>
          <w:bCs/>
          <w:i/>
          <w:iCs/>
          <w:sz w:val="16"/>
          <w:szCs w:val="16"/>
          <w:u w:val="single"/>
        </w:rPr>
      </w:pPr>
      <w:r w:rsidRPr="00A60BE4">
        <w:rPr>
          <w:rFonts w:eastAsia="Calibri"/>
          <w:b/>
          <w:bCs/>
          <w:i/>
          <w:iCs/>
          <w:sz w:val="16"/>
          <w:szCs w:val="16"/>
          <w:u w:val="single"/>
        </w:rPr>
        <w:t>Do wiadomości:</w:t>
      </w:r>
    </w:p>
    <w:p w:rsidR="00A60BE4" w:rsidRPr="00A60BE4" w:rsidRDefault="00A60BE4" w:rsidP="00A60BE4">
      <w:pPr>
        <w:widowControl/>
        <w:tabs>
          <w:tab w:val="left" w:pos="426"/>
        </w:tabs>
        <w:suppressAutoHyphens w:val="0"/>
        <w:overflowPunct/>
        <w:autoSpaceDE/>
        <w:autoSpaceDN/>
        <w:adjustRightInd/>
        <w:jc w:val="both"/>
        <w:rPr>
          <w:rFonts w:eastAsia="Calibri"/>
          <w:sz w:val="20"/>
        </w:rPr>
      </w:pPr>
      <w:r w:rsidRPr="00A60BE4">
        <w:rPr>
          <w:rFonts w:eastAsia="Calibri"/>
          <w:sz w:val="20"/>
        </w:rPr>
        <w:t>1.</w:t>
      </w:r>
      <w:r w:rsidRPr="00A60BE4">
        <w:rPr>
          <w:rFonts w:eastAsia="Calibri"/>
          <w:sz w:val="20"/>
        </w:rPr>
        <w:tab/>
        <w:t>BDO (dokument elektroniczny)</w:t>
      </w:r>
    </w:p>
    <w:p w:rsidR="00044A75" w:rsidRPr="00A60BE4" w:rsidRDefault="00A60BE4" w:rsidP="00A60BE4">
      <w:pPr>
        <w:widowControl/>
        <w:tabs>
          <w:tab w:val="left" w:pos="426"/>
        </w:tabs>
        <w:suppressAutoHyphens w:val="0"/>
        <w:overflowPunct/>
        <w:autoSpaceDE/>
        <w:autoSpaceDN/>
        <w:adjustRightInd/>
        <w:jc w:val="both"/>
        <w:rPr>
          <w:rFonts w:eastAsia="Calibri"/>
          <w:sz w:val="20"/>
        </w:rPr>
      </w:pPr>
      <w:r w:rsidRPr="00A60BE4">
        <w:rPr>
          <w:rFonts w:eastAsia="Calibri"/>
          <w:sz w:val="20"/>
        </w:rPr>
        <w:t>2.</w:t>
      </w:r>
      <w:r w:rsidRPr="00A60BE4">
        <w:rPr>
          <w:rFonts w:eastAsia="Calibri"/>
          <w:sz w:val="20"/>
        </w:rPr>
        <w:tab/>
      </w:r>
      <w:proofErr w:type="gramStart"/>
      <w:r w:rsidRPr="00A60BE4">
        <w:rPr>
          <w:rFonts w:eastAsia="Calibri"/>
          <w:sz w:val="20"/>
        </w:rPr>
        <w:t>aa</w:t>
      </w:r>
      <w:proofErr w:type="gramEnd"/>
    </w:p>
    <w:p w:rsidR="00386B36" w:rsidRDefault="00386B36" w:rsidP="00044A75">
      <w:pPr>
        <w:widowControl/>
        <w:suppressAutoHyphens w:val="0"/>
        <w:overflowPunct/>
        <w:autoSpaceDE/>
        <w:autoSpaceDN/>
        <w:adjustRightInd/>
        <w:rPr>
          <w:rFonts w:eastAsia="Calibri"/>
          <w:sz w:val="16"/>
          <w:szCs w:val="16"/>
        </w:rPr>
      </w:pPr>
    </w:p>
    <w:p w:rsidR="00386B36" w:rsidRDefault="00386B36" w:rsidP="00044A75">
      <w:pPr>
        <w:widowControl/>
        <w:suppressAutoHyphens w:val="0"/>
        <w:overflowPunct/>
        <w:autoSpaceDE/>
        <w:autoSpaceDN/>
        <w:adjustRightInd/>
        <w:rPr>
          <w:rFonts w:eastAsia="Calibri"/>
          <w:sz w:val="16"/>
          <w:szCs w:val="16"/>
        </w:rPr>
      </w:pPr>
    </w:p>
    <w:p w:rsidR="00044A75" w:rsidRPr="00D21CAD" w:rsidRDefault="00044A75" w:rsidP="00044A75">
      <w:pPr>
        <w:widowControl/>
        <w:suppressAutoHyphens w:val="0"/>
        <w:overflowPunct/>
        <w:autoSpaceDE/>
        <w:autoSpaceDN/>
        <w:adjustRightInd/>
        <w:rPr>
          <w:rFonts w:eastAsia="Calibri"/>
          <w:sz w:val="16"/>
          <w:szCs w:val="16"/>
        </w:rPr>
      </w:pPr>
      <w:r w:rsidRPr="00D21CAD">
        <w:rPr>
          <w:rFonts w:eastAsia="Calibri"/>
          <w:sz w:val="16"/>
          <w:szCs w:val="16"/>
        </w:rPr>
        <w:t xml:space="preserve">Sprawę prowadzi </w:t>
      </w:r>
    </w:p>
    <w:p w:rsidR="00044A75" w:rsidRPr="00D21CAD" w:rsidRDefault="00044A75" w:rsidP="00044A75">
      <w:pPr>
        <w:widowControl/>
        <w:suppressAutoHyphens w:val="0"/>
        <w:overflowPunct/>
        <w:autoSpaceDE/>
        <w:autoSpaceDN/>
        <w:adjustRightInd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Magdalena Piosik-Kaczmarek</w:t>
      </w:r>
      <w:r w:rsidRPr="00D21CAD">
        <w:rPr>
          <w:rFonts w:eastAsia="Calibri"/>
          <w:sz w:val="16"/>
          <w:szCs w:val="16"/>
        </w:rPr>
        <w:t xml:space="preserve"> Inspektor w Wydziale RŚ</w:t>
      </w:r>
    </w:p>
    <w:p w:rsidR="00044A75" w:rsidRPr="00D21CAD" w:rsidRDefault="00044A75" w:rsidP="00044A75">
      <w:pPr>
        <w:widowControl/>
        <w:suppressAutoHyphens w:val="0"/>
        <w:overflowPunct/>
        <w:autoSpaceDE/>
        <w:autoSpaceDN/>
        <w:adjustRightInd/>
        <w:rPr>
          <w:rFonts w:eastAsia="Calibri"/>
          <w:sz w:val="16"/>
          <w:szCs w:val="16"/>
        </w:rPr>
      </w:pPr>
      <w:r w:rsidRPr="00D21CAD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Tel. 61 44 26 765</w:t>
      </w:r>
    </w:p>
    <w:p w:rsidR="00044A75" w:rsidRPr="00D21CAD" w:rsidRDefault="00044A75" w:rsidP="00044A75">
      <w:pPr>
        <w:widowControl/>
        <w:suppressAutoHyphens w:val="0"/>
        <w:overflowPunct/>
        <w:autoSpaceDE/>
        <w:autoSpaceDN/>
        <w:adjustRightInd/>
        <w:rPr>
          <w:rFonts w:eastAsia="Calibri"/>
          <w:sz w:val="16"/>
          <w:szCs w:val="16"/>
        </w:rPr>
      </w:pPr>
      <w:r w:rsidRPr="00D21CAD">
        <w:rPr>
          <w:rFonts w:eastAsia="Calibri"/>
          <w:sz w:val="16"/>
          <w:szCs w:val="16"/>
        </w:rPr>
        <w:t>Wysłano listem poleconym</w:t>
      </w:r>
    </w:p>
    <w:p w:rsidR="00044A75" w:rsidRPr="00D21CAD" w:rsidRDefault="00044A75" w:rsidP="00044A75">
      <w:pPr>
        <w:widowControl/>
        <w:suppressAutoHyphens w:val="0"/>
        <w:overflowPunct/>
        <w:autoSpaceDE/>
        <w:autoSpaceDN/>
        <w:adjustRightInd/>
        <w:rPr>
          <w:rFonts w:eastAsia="Calibri"/>
          <w:sz w:val="16"/>
          <w:szCs w:val="16"/>
        </w:rPr>
      </w:pPr>
      <w:proofErr w:type="gramStart"/>
      <w:r w:rsidRPr="00D21CAD">
        <w:rPr>
          <w:rFonts w:eastAsia="Calibri"/>
          <w:sz w:val="16"/>
          <w:szCs w:val="16"/>
        </w:rPr>
        <w:t>za</w:t>
      </w:r>
      <w:proofErr w:type="gramEnd"/>
      <w:r w:rsidRPr="00D21CAD">
        <w:rPr>
          <w:rFonts w:eastAsia="Calibri"/>
          <w:sz w:val="16"/>
          <w:szCs w:val="16"/>
        </w:rPr>
        <w:t xml:space="preserve"> zwrotnym potwierdzeniem odbioru</w:t>
      </w:r>
    </w:p>
    <w:sectPr w:rsidR="00044A75" w:rsidRPr="00D21CAD" w:rsidSect="00E8342A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34C32"/>
    <w:multiLevelType w:val="hybridMultilevel"/>
    <w:tmpl w:val="6494E38A"/>
    <w:lvl w:ilvl="0" w:tplc="B7F23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12A1"/>
    <w:multiLevelType w:val="hybridMultilevel"/>
    <w:tmpl w:val="9346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B"/>
    <w:rsid w:val="00030757"/>
    <w:rsid w:val="00044A75"/>
    <w:rsid w:val="000F7F31"/>
    <w:rsid w:val="00146F4A"/>
    <w:rsid w:val="001827A0"/>
    <w:rsid w:val="001953E0"/>
    <w:rsid w:val="001A7A0A"/>
    <w:rsid w:val="001E5AB5"/>
    <w:rsid w:val="00273C7C"/>
    <w:rsid w:val="00292166"/>
    <w:rsid w:val="00340FDA"/>
    <w:rsid w:val="00342AD2"/>
    <w:rsid w:val="00367C1C"/>
    <w:rsid w:val="00383460"/>
    <w:rsid w:val="00386B36"/>
    <w:rsid w:val="003B21AB"/>
    <w:rsid w:val="003C3F1E"/>
    <w:rsid w:val="0045182C"/>
    <w:rsid w:val="004A45F3"/>
    <w:rsid w:val="005027A0"/>
    <w:rsid w:val="005124D8"/>
    <w:rsid w:val="005262A1"/>
    <w:rsid w:val="00567702"/>
    <w:rsid w:val="00594E56"/>
    <w:rsid w:val="005962EB"/>
    <w:rsid w:val="005A3560"/>
    <w:rsid w:val="005D22A5"/>
    <w:rsid w:val="00695F63"/>
    <w:rsid w:val="00720D2C"/>
    <w:rsid w:val="0085571A"/>
    <w:rsid w:val="00860FE8"/>
    <w:rsid w:val="008645D2"/>
    <w:rsid w:val="00894777"/>
    <w:rsid w:val="008A5239"/>
    <w:rsid w:val="008C09C9"/>
    <w:rsid w:val="008D5762"/>
    <w:rsid w:val="009759B0"/>
    <w:rsid w:val="00986DB3"/>
    <w:rsid w:val="00987675"/>
    <w:rsid w:val="00990B48"/>
    <w:rsid w:val="009B72B1"/>
    <w:rsid w:val="00A60BE4"/>
    <w:rsid w:val="00B274ED"/>
    <w:rsid w:val="00B7333F"/>
    <w:rsid w:val="00C04447"/>
    <w:rsid w:val="00C20227"/>
    <w:rsid w:val="00C40FC3"/>
    <w:rsid w:val="00C46581"/>
    <w:rsid w:val="00CB4191"/>
    <w:rsid w:val="00CE7C33"/>
    <w:rsid w:val="00D134DD"/>
    <w:rsid w:val="00D13BFD"/>
    <w:rsid w:val="00D64305"/>
    <w:rsid w:val="00D85C85"/>
    <w:rsid w:val="00DE377B"/>
    <w:rsid w:val="00DE3E86"/>
    <w:rsid w:val="00E1420B"/>
    <w:rsid w:val="00E8342A"/>
    <w:rsid w:val="00ED4A73"/>
    <w:rsid w:val="00FC3ECB"/>
    <w:rsid w:val="00FD7110"/>
    <w:rsid w:val="00FE1183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DDC6-826B-47EB-9FB4-9A272210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7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6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52E6-93C3-4306-AC4E-80C9EDE1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Piosik-Kaczmarek</dc:creator>
  <cp:keywords/>
  <dc:description/>
  <cp:lastModifiedBy>Magdalena Piosik-Kaczmarek</cp:lastModifiedBy>
  <cp:revision>31</cp:revision>
  <cp:lastPrinted>2019-07-08T08:43:00Z</cp:lastPrinted>
  <dcterms:created xsi:type="dcterms:W3CDTF">2019-05-20T09:33:00Z</dcterms:created>
  <dcterms:modified xsi:type="dcterms:W3CDTF">2020-02-14T11:10:00Z</dcterms:modified>
</cp:coreProperties>
</file>