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AB01CA">
        <w:rPr>
          <w:rFonts w:asciiTheme="minorHAnsi" w:hAnsiTheme="minorHAnsi" w:cstheme="minorHAnsi"/>
          <w:sz w:val="22"/>
          <w:szCs w:val="22"/>
        </w:rPr>
        <w:t>.</w:t>
      </w:r>
      <w:r w:rsidR="00187015">
        <w:rPr>
          <w:rFonts w:asciiTheme="minorHAnsi" w:hAnsiTheme="minorHAnsi" w:cstheme="minorHAnsi"/>
          <w:sz w:val="22"/>
          <w:szCs w:val="22"/>
        </w:rPr>
        <w:t>4</w:t>
      </w:r>
      <w:r w:rsidR="00AB01CA">
        <w:rPr>
          <w:rFonts w:asciiTheme="minorHAnsi" w:hAnsiTheme="minorHAnsi" w:cstheme="minorHAnsi"/>
          <w:sz w:val="22"/>
          <w:szCs w:val="22"/>
        </w:rPr>
        <w:t>.</w:t>
      </w:r>
      <w:r w:rsidR="00EF1FA6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E74432" w:rsidRPr="00EF1FA6">
        <w:rPr>
          <w:rFonts w:asciiTheme="minorHAnsi" w:hAnsiTheme="minorHAnsi" w:cstheme="minorHAnsi"/>
          <w:sz w:val="22"/>
          <w:szCs w:val="22"/>
        </w:rPr>
        <w:t>wykonani</w:t>
      </w:r>
      <w:r w:rsidR="009931CB">
        <w:rPr>
          <w:rFonts w:asciiTheme="minorHAnsi" w:hAnsiTheme="minorHAnsi" w:cstheme="minorHAnsi"/>
          <w:sz w:val="22"/>
          <w:szCs w:val="22"/>
        </w:rPr>
        <w:t>e</w:t>
      </w:r>
      <w:r w:rsidR="00E74432" w:rsidRPr="00EF1FA6">
        <w:rPr>
          <w:rFonts w:asciiTheme="minorHAnsi" w:hAnsiTheme="minorHAnsi" w:cstheme="minorHAnsi"/>
          <w:sz w:val="22"/>
          <w:szCs w:val="22"/>
        </w:rPr>
        <w:t xml:space="preserve"> operat</w:t>
      </w:r>
      <w:r w:rsidR="00233F96" w:rsidRPr="00EF1FA6">
        <w:rPr>
          <w:rFonts w:asciiTheme="minorHAnsi" w:hAnsiTheme="minorHAnsi" w:cstheme="minorHAnsi"/>
          <w:sz w:val="22"/>
          <w:szCs w:val="22"/>
        </w:rPr>
        <w:t xml:space="preserve">u szacunkowego określającego wartość nieruchomości </w:t>
      </w:r>
      <w:r w:rsidR="00187015">
        <w:rPr>
          <w:rFonts w:asciiTheme="minorHAnsi" w:hAnsiTheme="minorHAnsi" w:cstheme="minorHAnsi"/>
          <w:sz w:val="22"/>
          <w:szCs w:val="22"/>
        </w:rPr>
        <w:t>oznaczonej jako działka nr 124/1 położonej w </w:t>
      </w:r>
      <w:bookmarkStart w:id="0" w:name="_GoBack"/>
      <w:bookmarkEnd w:id="0"/>
      <w:r w:rsidR="00187015">
        <w:rPr>
          <w:rFonts w:asciiTheme="minorHAnsi" w:hAnsiTheme="minorHAnsi" w:cstheme="minorHAnsi"/>
          <w:sz w:val="22"/>
          <w:szCs w:val="22"/>
        </w:rPr>
        <w:t xml:space="preserve">Trzciance na potrzeby jej sprzedaży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>wykonanie 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701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71FB0"/>
    <w:rsid w:val="005B113B"/>
    <w:rsid w:val="006B3EC4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57</cp:revision>
  <cp:lastPrinted>2021-02-15T07:33:00Z</cp:lastPrinted>
  <dcterms:created xsi:type="dcterms:W3CDTF">2017-03-17T12:16:00Z</dcterms:created>
  <dcterms:modified xsi:type="dcterms:W3CDTF">2021-04-02T10:05:00Z</dcterms:modified>
</cp:coreProperties>
</file>